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211E81" w:rsidP="00C22BA2">
      <w:pPr>
        <w:spacing w:after="0" w:line="240" w:lineRule="auto"/>
        <w:jc w:val="center"/>
      </w:pPr>
      <w:r>
        <w:rPr>
          <w:b/>
        </w:rPr>
        <w:t>Заседание на РИК Ямбол на 25</w:t>
      </w:r>
      <w:r w:rsidR="006A7675">
        <w:rPr>
          <w:b/>
        </w:rPr>
        <w:t>.04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>
        <w:rPr>
          <w:b/>
        </w:rPr>
        <w:t>17:15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Pr="00486A2A" w:rsidRDefault="00567E0F" w:rsidP="003F7FF9">
            <w:pPr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</w:t>
            </w:r>
            <w:r w:rsidR="009E0F8A">
              <w:rPr>
                <w:color w:val="000000" w:themeColor="text1"/>
                <w:lang w:eastAsia="bg-BG"/>
              </w:rPr>
              <w:t xml:space="preserve"> на</w:t>
            </w:r>
            <w:r>
              <w:rPr>
                <w:color w:val="000000" w:themeColor="text1"/>
                <w:lang w:eastAsia="bg-BG"/>
              </w:rPr>
              <w:t xml:space="preserve"> решение относно </w:t>
            </w:r>
            <w:r w:rsidR="00211E81">
              <w:rPr>
                <w:rFonts w:eastAsiaTheme="minorHAnsi"/>
                <w:lang w:eastAsia="en-US"/>
              </w:rPr>
              <w:t>ф</w:t>
            </w:r>
            <w:r w:rsidR="00211E81" w:rsidRPr="00211E81">
              <w:rPr>
                <w:rFonts w:eastAsiaTheme="minorHAnsi"/>
                <w:lang w:eastAsia="en-US"/>
              </w:rPr>
              <w:t>ормиране и утвърждаване на единните номера</w:t>
            </w:r>
            <w:r w:rsidR="00315589">
              <w:rPr>
                <w:rFonts w:eastAsiaTheme="minorHAnsi"/>
                <w:lang w:eastAsia="en-US"/>
              </w:rPr>
              <w:t>, обхват</w:t>
            </w:r>
            <w:r w:rsidR="00211E81" w:rsidRPr="00211E81">
              <w:rPr>
                <w:rFonts w:eastAsiaTheme="minorHAnsi"/>
                <w:lang w:eastAsia="en-US"/>
              </w:rPr>
              <w:t xml:space="preserve"> и адреси на избирателните секции по общини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60B" w:rsidRPr="009E0F8A" w:rsidRDefault="009E0F8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Николай Начев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CD5445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BD1EA8" w:rsidP="003F7FF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lang w:eastAsia="bg-BG"/>
              </w:rPr>
              <w:t xml:space="preserve">Проект </w:t>
            </w:r>
            <w:r w:rsidR="009E0F8A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 xml:space="preserve">решение относно </w:t>
            </w:r>
            <w:r w:rsidR="00211E81">
              <w:rPr>
                <w:color w:val="000000" w:themeColor="text1"/>
                <w:lang w:eastAsia="bg-BG"/>
              </w:rPr>
              <w:t>о</w:t>
            </w:r>
            <w:r w:rsidR="00211E81" w:rsidRPr="00211E81">
              <w:rPr>
                <w:color w:val="000000" w:themeColor="text1"/>
                <w:lang w:eastAsia="bg-BG"/>
              </w:rPr>
              <w:t>пределяне числения състав на СИК, ПСИК и допълнително образувани избирателни секции по чл.9, ал.6 и ал.9 от ИК на територията на Тридесет и първи изборен район Ямболски, при произвеждане на изборите за членове на Европейския парламент от Р България и за народни представители на 9 юни 2024г.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69025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09530E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517F86" w:rsidP="003F7FF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t xml:space="preserve">Проект </w:t>
            </w:r>
            <w:r w:rsidR="009E0F8A">
              <w:t xml:space="preserve">на </w:t>
            </w:r>
            <w:r>
              <w:t>решение относно</w:t>
            </w:r>
            <w:r w:rsidR="00DE2FDB">
              <w:t xml:space="preserve"> </w:t>
            </w:r>
            <w:r w:rsidR="00211E81">
              <w:rPr>
                <w:color w:val="000000" w:themeColor="text1"/>
                <w:lang w:eastAsia="bg-BG"/>
              </w:rPr>
              <w:t>о</w:t>
            </w:r>
            <w:r w:rsidR="00211E81" w:rsidRPr="00211E81">
              <w:rPr>
                <w:color w:val="000000" w:themeColor="text1"/>
                <w:lang w:eastAsia="bg-BG"/>
              </w:rPr>
              <w:t>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69025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FE6313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13" w:rsidRDefault="00FE6313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13" w:rsidRDefault="00211E81" w:rsidP="003F7FF9">
            <w:pPr>
              <w:shd w:val="clear" w:color="auto" w:fill="FFFFFF"/>
              <w:spacing w:after="150"/>
              <w:jc w:val="both"/>
            </w:pPr>
            <w:r>
              <w:t xml:space="preserve">Проект </w:t>
            </w:r>
            <w:r w:rsidR="009E0F8A">
              <w:t xml:space="preserve">на </w:t>
            </w:r>
            <w:r>
              <w:t xml:space="preserve">решение относно </w:t>
            </w:r>
            <w:r>
              <w:rPr>
                <w:color w:val="000000" w:themeColor="text1"/>
                <w:lang w:eastAsia="bg-BG"/>
              </w:rPr>
              <w:t>о</w:t>
            </w:r>
            <w:r w:rsidRPr="00211E81">
              <w:rPr>
                <w:color w:val="000000" w:themeColor="text1"/>
                <w:lang w:eastAsia="bg-BG"/>
              </w:rPr>
              <w:t>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3" w:rsidRDefault="0069025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FE6313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13" w:rsidRDefault="00FE6313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13" w:rsidRDefault="00211E81" w:rsidP="003F7FF9">
            <w:pPr>
              <w:shd w:val="clear" w:color="auto" w:fill="FFFFFF"/>
              <w:spacing w:after="150"/>
              <w:jc w:val="both"/>
            </w:pPr>
            <w:r>
              <w:t xml:space="preserve">Проект </w:t>
            </w:r>
            <w:r w:rsidR="009E0F8A">
              <w:t xml:space="preserve">на </w:t>
            </w:r>
            <w:r>
              <w:t>решение относно</w:t>
            </w:r>
            <w:r w:rsidRPr="00211E81">
              <w:rPr>
                <w:color w:val="000000" w:themeColor="text1"/>
                <w:lang w:eastAsia="bg-BG"/>
              </w:rPr>
              <w:t xml:space="preserve"> </w:t>
            </w:r>
            <w:r>
              <w:rPr>
                <w:color w:val="000000" w:themeColor="text1"/>
                <w:lang w:eastAsia="bg-BG"/>
              </w:rPr>
              <w:t>о</w:t>
            </w:r>
            <w:r w:rsidRPr="00211E81">
              <w:rPr>
                <w:color w:val="000000" w:themeColor="text1"/>
                <w:lang w:eastAsia="bg-BG"/>
              </w:rPr>
              <w:t>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13" w:rsidRDefault="0069025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211E81" w:rsidTr="00436A26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211E81" w:rsidP="00436A26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211E81" w:rsidP="003F7FF9">
            <w:pPr>
              <w:shd w:val="clear" w:color="auto" w:fill="FFFFFF"/>
              <w:spacing w:after="150"/>
              <w:jc w:val="both"/>
            </w:pPr>
            <w:r>
              <w:t xml:space="preserve">Проект </w:t>
            </w:r>
            <w:r w:rsidR="009E0F8A">
              <w:t xml:space="preserve">на </w:t>
            </w:r>
            <w:r>
              <w:t>решение относно</w:t>
            </w:r>
            <w:r>
              <w:rPr>
                <w:color w:val="000000" w:themeColor="text1"/>
                <w:lang w:eastAsia="bg-BG"/>
              </w:rPr>
              <w:t xml:space="preserve"> о</w:t>
            </w:r>
            <w:r w:rsidRPr="00211E81">
              <w:rPr>
                <w:color w:val="000000" w:themeColor="text1"/>
                <w:lang w:eastAsia="bg-BG"/>
              </w:rPr>
              <w:t xml:space="preserve">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</w:t>
            </w:r>
            <w:r w:rsidRPr="00211E81">
              <w:rPr>
                <w:color w:val="000000" w:themeColor="text1"/>
                <w:lang w:eastAsia="bg-BG"/>
              </w:rPr>
              <w:lastRenderedPageBreak/>
              <w:t>Европейския парламент от Р България и за народни представители на 9 юни 2024г.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81" w:rsidRDefault="00690250" w:rsidP="00436A26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Димитър Събев</w:t>
            </w:r>
          </w:p>
        </w:tc>
      </w:tr>
      <w:tr w:rsidR="00211E81" w:rsidTr="00436A26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211E81" w:rsidP="00436A26">
            <w:pPr>
              <w:spacing w:line="440" w:lineRule="atLeast"/>
              <w:jc w:val="center"/>
            </w:pPr>
            <w:r>
              <w:lastRenderedPageBreak/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211E81" w:rsidP="003F7FF9">
            <w:pPr>
              <w:shd w:val="clear" w:color="auto" w:fill="FFFFFF"/>
              <w:spacing w:after="150"/>
              <w:jc w:val="both"/>
            </w:pPr>
            <w:r w:rsidRPr="00211E81">
              <w:t xml:space="preserve">Проект </w:t>
            </w:r>
            <w:r w:rsidR="009E0F8A">
              <w:t xml:space="preserve">на </w:t>
            </w:r>
            <w:r w:rsidRPr="00211E81">
              <w:t>решение относно</w:t>
            </w:r>
            <w:r w:rsidRPr="00211E81">
              <w:rPr>
                <w:color w:val="000000" w:themeColor="text1"/>
                <w:lang w:eastAsia="bg-BG"/>
              </w:rPr>
              <w:t xml:space="preserve"> </w:t>
            </w:r>
            <w:r>
              <w:rPr>
                <w:color w:val="000000" w:themeColor="text1"/>
                <w:lang w:eastAsia="bg-BG"/>
              </w:rPr>
              <w:t>о</w:t>
            </w:r>
            <w:r w:rsidRPr="00211E81">
              <w:rPr>
                <w:color w:val="000000" w:themeColor="text1"/>
                <w:lang w:eastAsia="bg-BG"/>
              </w:rPr>
              <w:t>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81" w:rsidRDefault="00690250" w:rsidP="00436A26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032D9E" w:rsidTr="00436A26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D9E" w:rsidRDefault="00032D9E" w:rsidP="00436A26">
            <w:pPr>
              <w:spacing w:line="440" w:lineRule="atLeast"/>
              <w:jc w:val="center"/>
            </w:pPr>
            <w: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D9E" w:rsidRPr="00211E81" w:rsidRDefault="00032D9E" w:rsidP="00211E81">
            <w:pPr>
              <w:shd w:val="clear" w:color="auto" w:fill="FFFFFF"/>
              <w:spacing w:after="150"/>
              <w:jc w:val="both"/>
            </w:pPr>
            <w:r>
              <w:t>Проект на протоколно решение за одобряване и съгласуване на тираж на</w:t>
            </w:r>
            <w:r w:rsidR="00B36777">
              <w:t xml:space="preserve"> хартиени</w:t>
            </w:r>
            <w:bookmarkStart w:id="0" w:name="_GoBack"/>
            <w:bookmarkEnd w:id="0"/>
            <w:r>
              <w:t xml:space="preserve"> бюлетини за съответния вид избор в 31-ви изборен район - Ямболски по предложение на Областен управител на област Ямбол.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9E" w:rsidRDefault="00032D9E" w:rsidP="00436A26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211E81" w:rsidTr="00436A26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032D9E" w:rsidP="00436A26">
            <w:pPr>
              <w:spacing w:line="440" w:lineRule="atLeast"/>
              <w:jc w:val="center"/>
            </w:pPr>
            <w:r>
              <w:t>9</w:t>
            </w:r>
            <w:r w:rsidR="00211E81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211E81" w:rsidP="00436A2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t>Входяща поща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81" w:rsidRDefault="009E0F8A" w:rsidP="00436A26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Десислава Москова</w:t>
            </w:r>
          </w:p>
        </w:tc>
      </w:tr>
      <w:tr w:rsidR="00211E81" w:rsidTr="00436A26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032D9E" w:rsidP="00211E81">
            <w:pPr>
              <w:spacing w:line="440" w:lineRule="atLeast"/>
              <w:jc w:val="center"/>
            </w:pPr>
            <w:r>
              <w:t>10</w:t>
            </w:r>
            <w:r w:rsidR="00211E81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E81" w:rsidRDefault="00211E81" w:rsidP="00211E8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81" w:rsidRDefault="00211E81" w:rsidP="00211E81">
            <w:pPr>
              <w:spacing w:line="440" w:lineRule="atLeast"/>
              <w:rPr>
                <w:color w:val="000000"/>
              </w:rPr>
            </w:pPr>
          </w:p>
        </w:tc>
      </w:tr>
    </w:tbl>
    <w:p w:rsidR="00211E81" w:rsidRDefault="00211E81" w:rsidP="00211E81"/>
    <w:p w:rsidR="00211E81" w:rsidRDefault="00211E81" w:rsidP="00211E81"/>
    <w:p w:rsidR="00AB2869" w:rsidRDefault="00AB2869"/>
    <w:p w:rsidR="00FE6313" w:rsidRDefault="00FE6313"/>
    <w:sectPr w:rsidR="00FE6313" w:rsidSect="009E67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5"/>
    <w:rsid w:val="00032D9E"/>
    <w:rsid w:val="0009530E"/>
    <w:rsid w:val="00122E35"/>
    <w:rsid w:val="001C333B"/>
    <w:rsid w:val="001F4B09"/>
    <w:rsid w:val="00211E81"/>
    <w:rsid w:val="00315589"/>
    <w:rsid w:val="003F7FF9"/>
    <w:rsid w:val="004205D8"/>
    <w:rsid w:val="00486A2A"/>
    <w:rsid w:val="004C5EF6"/>
    <w:rsid w:val="00517F86"/>
    <w:rsid w:val="00567E0F"/>
    <w:rsid w:val="00673B85"/>
    <w:rsid w:val="00681CD8"/>
    <w:rsid w:val="00690250"/>
    <w:rsid w:val="006A7675"/>
    <w:rsid w:val="00734378"/>
    <w:rsid w:val="007534AA"/>
    <w:rsid w:val="008F4ED5"/>
    <w:rsid w:val="009855F8"/>
    <w:rsid w:val="009E0F8A"/>
    <w:rsid w:val="009E6774"/>
    <w:rsid w:val="00AB2869"/>
    <w:rsid w:val="00B1460B"/>
    <w:rsid w:val="00B24BBD"/>
    <w:rsid w:val="00B36777"/>
    <w:rsid w:val="00BD1EA8"/>
    <w:rsid w:val="00C22BA2"/>
    <w:rsid w:val="00C3794F"/>
    <w:rsid w:val="00C61EB1"/>
    <w:rsid w:val="00CD5445"/>
    <w:rsid w:val="00DE2FDB"/>
    <w:rsid w:val="00F27796"/>
    <w:rsid w:val="00F806B1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8AAB40-1260-4CC0-A293-CC88258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20</cp:revision>
  <cp:lastPrinted>2023-02-23T14:07:00Z</cp:lastPrinted>
  <dcterms:created xsi:type="dcterms:W3CDTF">2024-04-22T11:35:00Z</dcterms:created>
  <dcterms:modified xsi:type="dcterms:W3CDTF">2024-04-26T10:58:00Z</dcterms:modified>
</cp:coreProperties>
</file>