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CA2318">
        <w:rPr>
          <w:b/>
          <w:sz w:val="28"/>
          <w:szCs w:val="28"/>
        </w:rPr>
        <w:t>06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CA2318">
        <w:rPr>
          <w:b/>
          <w:sz w:val="28"/>
          <w:szCs w:val="28"/>
        </w:rPr>
        <w:t>4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7B710D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="00B630F4">
              <w:rPr>
                <w:sz w:val="28"/>
                <w:szCs w:val="28"/>
              </w:rPr>
              <w:t xml:space="preserve">Решение относно номерацията на решенията на </w:t>
            </w:r>
            <w:r w:rsidR="00CA2318">
              <w:rPr>
                <w:sz w:val="28"/>
                <w:szCs w:val="28"/>
              </w:rPr>
              <w:t>Р</w:t>
            </w:r>
            <w:r w:rsidR="00B630F4">
              <w:rPr>
                <w:sz w:val="28"/>
                <w:szCs w:val="28"/>
              </w:rPr>
              <w:t>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4877A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 Канева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DF5FA0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член на РИК за маркиране на печата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4877A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 Канева</w:t>
            </w:r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съобщаване на решенията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4877A1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Димитър Събев</w:t>
            </w:r>
            <w:bookmarkStart w:id="0" w:name="_GoBack"/>
            <w:bookmarkEnd w:id="0"/>
          </w:p>
        </w:tc>
      </w:tr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Default="00CA2318" w:rsidP="00FE00D1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F4" w:rsidRPr="000F42EB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5E" w:rsidRDefault="006D415E" w:rsidP="00A02F2A">
      <w:pPr>
        <w:spacing w:after="0" w:line="240" w:lineRule="auto"/>
      </w:pPr>
      <w:r>
        <w:separator/>
      </w:r>
    </w:p>
  </w:endnote>
  <w:end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5E" w:rsidRDefault="006D415E" w:rsidP="00A02F2A">
      <w:pPr>
        <w:spacing w:after="0" w:line="240" w:lineRule="auto"/>
      </w:pPr>
      <w:r>
        <w:separator/>
      </w:r>
    </w:p>
  </w:footnote>
  <w:footnote w:type="continuationSeparator" w:id="0">
    <w:p w:rsidR="006D415E" w:rsidRDefault="006D415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72785"/>
  <w15:docId w15:val="{A1C0ADFC-05C7-402C-80A1-892211FA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F95-E535-4D5A-863D-9F300049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5</cp:revision>
  <cp:lastPrinted>2019-03-22T07:36:00Z</cp:lastPrinted>
  <dcterms:created xsi:type="dcterms:W3CDTF">2019-04-01T15:29:00Z</dcterms:created>
  <dcterms:modified xsi:type="dcterms:W3CDTF">2019-04-06T09:05:00Z</dcterms:modified>
</cp:coreProperties>
</file>